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430" w:type="dxa"/>
        <w:jc w:val="center"/>
        <w:tblCellSpacing w:w="144" w:type="dxa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084"/>
        <w:gridCol w:w="8346"/>
      </w:tblGrid>
      <w:tr w:rsidR="00D459DB" w:rsidRPr="001B5FE0" w14:paraId="55BEB34C" w14:textId="77777777" w:rsidTr="00E82ABA">
        <w:trPr>
          <w:trHeight w:val="685"/>
          <w:tblCellSpacing w:w="144" w:type="dxa"/>
          <w:jc w:val="center"/>
        </w:trPr>
        <w:tc>
          <w:tcPr>
            <w:tcW w:w="0" w:type="auto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4A" w14:textId="77777777" w:rsidR="00C736B7" w:rsidRPr="00B77EBD" w:rsidRDefault="00C736B7" w:rsidP="003A782D">
            <w:pPr>
              <w:spacing w:after="0"/>
              <w:ind w:right="212"/>
              <w:jc w:val="right"/>
              <w:rPr>
                <w:rFonts w:ascii="Arial" w:eastAsia="Dotum" w:hAnsi="Arial" w:cs="Arial"/>
                <w:color w:val="164C82"/>
                <w:sz w:val="28"/>
                <w:szCs w:val="28"/>
              </w:rPr>
            </w:pPr>
            <w:bookmarkStart w:id="0" w:name="_GoBack"/>
            <w:bookmarkEnd w:id="0"/>
            <w:r w:rsidRPr="00B77EBD">
              <w:rPr>
                <w:rFonts w:ascii="Arial" w:eastAsia="Dotum" w:hAnsi="Arial" w:cs="Arial"/>
                <w:color w:val="164C82"/>
                <w:sz w:val="28"/>
                <w:szCs w:val="28"/>
              </w:rPr>
              <w:t>OBJECTIVE</w:t>
            </w:r>
          </w:p>
        </w:tc>
        <w:tc>
          <w:tcPr>
            <w:tcW w:w="791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4B" w14:textId="7571D07A" w:rsidR="00C736B7" w:rsidRPr="00BD4EC4" w:rsidRDefault="00727AB9" w:rsidP="006B0905">
            <w:pPr>
              <w:spacing w:after="0"/>
              <w:rPr>
                <w:rFonts w:ascii="Arial" w:eastAsia="Dotum" w:hAnsi="Arial" w:cs="Arial"/>
                <w:color w:val="01010F"/>
                <w:szCs w:val="18"/>
              </w:rPr>
            </w:pPr>
            <w:r w:rsidRPr="00727AB9">
              <w:rPr>
                <w:rFonts w:ascii="Arial" w:hAnsi="Arial" w:cs="Arial"/>
                <w:szCs w:val="19"/>
              </w:rPr>
              <w:t>The objective of this study is to help provide subscribers with an understanding of the potential disruptive market force of PC-as-a-Service (</w:t>
            </w:r>
            <w:proofErr w:type="spellStart"/>
            <w:r w:rsidRPr="00727AB9">
              <w:rPr>
                <w:rFonts w:ascii="Arial" w:hAnsi="Arial" w:cs="Arial"/>
                <w:szCs w:val="19"/>
              </w:rPr>
              <w:t>PCaaS</w:t>
            </w:r>
            <w:proofErr w:type="spellEnd"/>
            <w:r w:rsidRPr="00727AB9">
              <w:rPr>
                <w:rFonts w:ascii="Arial" w:hAnsi="Arial" w:cs="Arial"/>
                <w:szCs w:val="19"/>
              </w:rPr>
              <w:t>). It will seek to understand what IT Decision Makers (ITDMs) want from such a service, how it impacts a company’s procurement and deployment processes, and its long-term impact on device life cycles. It will also seek to understand the key inhibitors for businesses choosing not to engage in the model.</w:t>
            </w:r>
          </w:p>
        </w:tc>
      </w:tr>
      <w:tr w:rsidR="00D459DB" w:rsidRPr="001B5FE0" w14:paraId="55BEB34F" w14:textId="77777777" w:rsidTr="00E82ABA">
        <w:trPr>
          <w:trHeight w:val="694"/>
          <w:tblCellSpacing w:w="144" w:type="dxa"/>
          <w:jc w:val="center"/>
        </w:trPr>
        <w:tc>
          <w:tcPr>
            <w:tcW w:w="0" w:type="auto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4D" w14:textId="77777777" w:rsidR="00C736B7" w:rsidRPr="00B77EBD" w:rsidRDefault="00C736B7" w:rsidP="003A782D">
            <w:pPr>
              <w:spacing w:after="0"/>
              <w:ind w:right="212"/>
              <w:jc w:val="right"/>
              <w:rPr>
                <w:rFonts w:ascii="Arial" w:eastAsia="Dotum" w:hAnsi="Arial" w:cs="Arial"/>
                <w:color w:val="164C82"/>
                <w:sz w:val="28"/>
                <w:szCs w:val="28"/>
              </w:rPr>
            </w:pPr>
            <w:r w:rsidRPr="00B77EBD">
              <w:rPr>
                <w:rFonts w:ascii="Arial" w:eastAsia="Dotum" w:hAnsi="Arial" w:cs="Arial"/>
                <w:color w:val="164C82"/>
                <w:sz w:val="28"/>
                <w:szCs w:val="28"/>
              </w:rPr>
              <w:t>METHODOLOGY</w:t>
            </w:r>
          </w:p>
        </w:tc>
        <w:tc>
          <w:tcPr>
            <w:tcW w:w="791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4E" w14:textId="45DFB7EB" w:rsidR="00C736B7" w:rsidRPr="00BD4EC4" w:rsidRDefault="00727AB9" w:rsidP="006B0905">
            <w:pPr>
              <w:pStyle w:val="ListParagraph"/>
              <w:spacing w:after="0"/>
              <w:ind w:left="-13"/>
              <w:rPr>
                <w:rFonts w:ascii="Arial" w:eastAsia="Dotum" w:hAnsi="Arial" w:cs="Arial"/>
                <w:color w:val="01010F"/>
                <w:szCs w:val="18"/>
              </w:rPr>
            </w:pPr>
            <w:r w:rsidRPr="00727AB9">
              <w:rPr>
                <w:rFonts w:ascii="Arial" w:hAnsi="Arial" w:cs="Arial"/>
                <w:szCs w:val="19"/>
              </w:rPr>
              <w:t xml:space="preserve">The study will include a survey component as well as an optional five-year market forecast. IDC will conduct a 500-respondent survey in the U.S., U.K., China, &amp; Brazil targeted at ITDMs who have enrolled in </w:t>
            </w:r>
            <w:proofErr w:type="spellStart"/>
            <w:r w:rsidRPr="00727AB9">
              <w:rPr>
                <w:rFonts w:ascii="Arial" w:hAnsi="Arial" w:cs="Arial"/>
                <w:szCs w:val="19"/>
              </w:rPr>
              <w:t>PCaaS</w:t>
            </w:r>
            <w:proofErr w:type="spellEnd"/>
            <w:r w:rsidRPr="00727AB9">
              <w:rPr>
                <w:rFonts w:ascii="Arial" w:hAnsi="Arial" w:cs="Arial"/>
                <w:szCs w:val="19"/>
              </w:rPr>
              <w:t xml:space="preserve">, who are considering an enrollment in the coming year, or who have specifically opted not to pursue the option. IDC will construct the survey questionnaire to produce insights on </w:t>
            </w:r>
            <w:proofErr w:type="spellStart"/>
            <w:r w:rsidRPr="00727AB9">
              <w:rPr>
                <w:rFonts w:ascii="Arial" w:hAnsi="Arial" w:cs="Arial"/>
                <w:szCs w:val="19"/>
              </w:rPr>
              <w:t>PCaaS</w:t>
            </w:r>
            <w:proofErr w:type="spellEnd"/>
            <w:r w:rsidRPr="00727AB9">
              <w:rPr>
                <w:rFonts w:ascii="Arial" w:hAnsi="Arial" w:cs="Arial"/>
                <w:szCs w:val="19"/>
              </w:rPr>
              <w:t xml:space="preserve"> motivations, criteria, practices, and expectations. In addition to the survey, IDC will generate its first worldwide forecast of </w:t>
            </w:r>
            <w:proofErr w:type="spellStart"/>
            <w:r w:rsidRPr="00727AB9">
              <w:rPr>
                <w:rFonts w:ascii="Arial" w:hAnsi="Arial" w:cs="Arial"/>
                <w:szCs w:val="19"/>
              </w:rPr>
              <w:t>PCaaS</w:t>
            </w:r>
            <w:proofErr w:type="spellEnd"/>
            <w:r w:rsidRPr="00727AB9">
              <w:rPr>
                <w:rFonts w:ascii="Arial" w:hAnsi="Arial" w:cs="Arial"/>
                <w:szCs w:val="19"/>
              </w:rPr>
              <w:t xml:space="preserve"> revenue as an optional component.</w:t>
            </w:r>
          </w:p>
        </w:tc>
      </w:tr>
      <w:tr w:rsidR="00D459DB" w:rsidRPr="001B5FE0" w14:paraId="55BEB352" w14:textId="77777777" w:rsidTr="00E82ABA">
        <w:trPr>
          <w:trHeight w:val="1064"/>
          <w:tblCellSpacing w:w="144" w:type="dxa"/>
          <w:jc w:val="center"/>
        </w:trPr>
        <w:tc>
          <w:tcPr>
            <w:tcW w:w="0" w:type="auto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50" w14:textId="77777777" w:rsidR="00C736B7" w:rsidRPr="00B77EBD" w:rsidRDefault="00C736B7" w:rsidP="003A782D">
            <w:pPr>
              <w:spacing w:after="0"/>
              <w:ind w:right="273"/>
              <w:jc w:val="right"/>
              <w:rPr>
                <w:rFonts w:ascii="Arial" w:eastAsia="Dotum" w:hAnsi="Arial" w:cs="Arial"/>
                <w:color w:val="164C82"/>
                <w:sz w:val="28"/>
                <w:szCs w:val="28"/>
              </w:rPr>
            </w:pPr>
            <w:r w:rsidRPr="00B77EBD">
              <w:rPr>
                <w:rFonts w:ascii="Arial" w:eastAsia="Dotum" w:hAnsi="Arial" w:cs="Arial"/>
                <w:color w:val="164C82"/>
                <w:sz w:val="28"/>
                <w:szCs w:val="28"/>
              </w:rPr>
              <w:t xml:space="preserve">SUBSCRIBER VALUE </w:t>
            </w:r>
          </w:p>
        </w:tc>
        <w:tc>
          <w:tcPr>
            <w:tcW w:w="791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51" w14:textId="14BD6B41" w:rsidR="00C736B7" w:rsidRPr="00BD4EC4" w:rsidRDefault="00727AB9" w:rsidP="006B0905">
            <w:pPr>
              <w:pStyle w:val="Bullet"/>
              <w:tabs>
                <w:tab w:val="clear" w:pos="135"/>
                <w:tab w:val="clear" w:pos="3600"/>
                <w:tab w:val="clear" w:pos="5490"/>
              </w:tabs>
              <w:ind w:left="-13"/>
              <w:rPr>
                <w:sz w:val="20"/>
                <w:szCs w:val="19"/>
              </w:rPr>
            </w:pPr>
            <w:r w:rsidRPr="00727AB9">
              <w:rPr>
                <w:sz w:val="20"/>
                <w:szCs w:val="19"/>
              </w:rPr>
              <w:t xml:space="preserve">In addition to exploring the impact of </w:t>
            </w:r>
            <w:proofErr w:type="spellStart"/>
            <w:r w:rsidRPr="00727AB9">
              <w:rPr>
                <w:sz w:val="20"/>
                <w:szCs w:val="19"/>
              </w:rPr>
              <w:t>PCaaS</w:t>
            </w:r>
            <w:proofErr w:type="spellEnd"/>
            <w:r w:rsidRPr="00727AB9">
              <w:rPr>
                <w:sz w:val="20"/>
                <w:szCs w:val="19"/>
              </w:rPr>
              <w:t xml:space="preserve"> on PC refresh rates, subscribers of this multiclient study will also gain valuable insight into how ITDMs in different regions are approaching </w:t>
            </w:r>
            <w:proofErr w:type="spellStart"/>
            <w:r w:rsidRPr="00727AB9">
              <w:rPr>
                <w:sz w:val="20"/>
                <w:szCs w:val="19"/>
              </w:rPr>
              <w:t>PCaaS</w:t>
            </w:r>
            <w:proofErr w:type="spellEnd"/>
            <w:r w:rsidRPr="00727AB9">
              <w:rPr>
                <w:sz w:val="20"/>
                <w:szCs w:val="19"/>
              </w:rPr>
              <w:t>, and what vendors should be include in their solution.</w:t>
            </w:r>
          </w:p>
        </w:tc>
      </w:tr>
      <w:tr w:rsidR="00E82ABA" w:rsidRPr="008633FC" w14:paraId="55BEB355" w14:textId="77777777" w:rsidTr="00E82ABA">
        <w:trPr>
          <w:trHeight w:val="938"/>
          <w:tblCellSpacing w:w="144" w:type="dxa"/>
          <w:jc w:val="center"/>
        </w:trPr>
        <w:tc>
          <w:tcPr>
            <w:tcW w:w="0" w:type="auto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53" w14:textId="77777777" w:rsidR="00E82ABA" w:rsidRPr="00B77EBD" w:rsidRDefault="00E82ABA" w:rsidP="00E82ABA">
            <w:pPr>
              <w:spacing w:after="0"/>
              <w:ind w:right="273"/>
              <w:jc w:val="right"/>
              <w:rPr>
                <w:rFonts w:ascii="Arial" w:eastAsia="Dotum" w:hAnsi="Arial" w:cs="Arial"/>
                <w:color w:val="164C82"/>
                <w:sz w:val="28"/>
                <w:szCs w:val="28"/>
              </w:rPr>
            </w:pPr>
            <w:r w:rsidRPr="00B77EBD">
              <w:rPr>
                <w:rFonts w:ascii="Arial" w:eastAsia="Dotum" w:hAnsi="Arial" w:cs="Arial"/>
                <w:color w:val="164C82"/>
                <w:sz w:val="28"/>
                <w:szCs w:val="28"/>
              </w:rPr>
              <w:t>KEY QUESTIONS ANSWERED</w:t>
            </w:r>
          </w:p>
        </w:tc>
        <w:tc>
          <w:tcPr>
            <w:tcW w:w="791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56EC38" w14:textId="406E0D2F" w:rsidR="00727AB9" w:rsidRPr="0052438C" w:rsidRDefault="00727AB9" w:rsidP="006B0905">
            <w:pPr>
              <w:pStyle w:val="Bullet"/>
              <w:numPr>
                <w:ilvl w:val="0"/>
                <w:numId w:val="18"/>
              </w:numPr>
              <w:rPr>
                <w:rFonts w:cs="Arial"/>
                <w:sz w:val="20"/>
              </w:rPr>
            </w:pPr>
            <w:r w:rsidRPr="0052438C">
              <w:rPr>
                <w:rFonts w:cs="Arial"/>
                <w:sz w:val="20"/>
              </w:rPr>
              <w:t xml:space="preserve">What is motivating IT buyers to engage in </w:t>
            </w:r>
            <w:proofErr w:type="spellStart"/>
            <w:r w:rsidRPr="0052438C">
              <w:rPr>
                <w:rFonts w:cs="Arial"/>
                <w:sz w:val="20"/>
              </w:rPr>
              <w:t>PCaaS</w:t>
            </w:r>
            <w:proofErr w:type="spellEnd"/>
            <w:r w:rsidRPr="0052438C">
              <w:rPr>
                <w:rFonts w:cs="Arial"/>
                <w:sz w:val="20"/>
              </w:rPr>
              <w:t>?</w:t>
            </w:r>
          </w:p>
          <w:p w14:paraId="0FB0F6F7" w14:textId="332C2AAD" w:rsidR="00727AB9" w:rsidRPr="0052438C" w:rsidRDefault="00727AB9" w:rsidP="006B0905">
            <w:pPr>
              <w:pStyle w:val="Bullet"/>
              <w:numPr>
                <w:ilvl w:val="0"/>
                <w:numId w:val="18"/>
              </w:numPr>
              <w:rPr>
                <w:rFonts w:cs="Arial"/>
                <w:sz w:val="20"/>
              </w:rPr>
            </w:pPr>
            <w:r w:rsidRPr="0052438C">
              <w:rPr>
                <w:rFonts w:cs="Arial"/>
                <w:sz w:val="20"/>
              </w:rPr>
              <w:t xml:space="preserve">What is inhibiting IT buyers related to </w:t>
            </w:r>
            <w:proofErr w:type="spellStart"/>
            <w:r w:rsidRPr="0052438C">
              <w:rPr>
                <w:rFonts w:cs="Arial"/>
                <w:sz w:val="20"/>
              </w:rPr>
              <w:t>PCaaS</w:t>
            </w:r>
            <w:proofErr w:type="spellEnd"/>
            <w:r w:rsidRPr="0052438C">
              <w:rPr>
                <w:rFonts w:cs="Arial"/>
                <w:sz w:val="20"/>
              </w:rPr>
              <w:t>?</w:t>
            </w:r>
          </w:p>
          <w:p w14:paraId="12FF144F" w14:textId="43872891" w:rsidR="00727AB9" w:rsidRPr="0052438C" w:rsidRDefault="00727AB9" w:rsidP="006B0905">
            <w:pPr>
              <w:pStyle w:val="Bullet"/>
              <w:numPr>
                <w:ilvl w:val="0"/>
                <w:numId w:val="18"/>
              </w:numPr>
              <w:rPr>
                <w:rFonts w:cs="Arial"/>
                <w:sz w:val="20"/>
              </w:rPr>
            </w:pPr>
            <w:r w:rsidRPr="0052438C">
              <w:rPr>
                <w:rFonts w:cs="Arial"/>
                <w:sz w:val="20"/>
              </w:rPr>
              <w:t xml:space="preserve">What are IT buyers looking for in a </w:t>
            </w:r>
            <w:proofErr w:type="spellStart"/>
            <w:r w:rsidRPr="0052438C">
              <w:rPr>
                <w:rFonts w:cs="Arial"/>
                <w:sz w:val="20"/>
              </w:rPr>
              <w:t>PCaaS</w:t>
            </w:r>
            <w:proofErr w:type="spellEnd"/>
            <w:r w:rsidRPr="0052438C">
              <w:rPr>
                <w:rFonts w:cs="Arial"/>
                <w:sz w:val="20"/>
              </w:rPr>
              <w:t xml:space="preserve"> model?</w:t>
            </w:r>
          </w:p>
          <w:p w14:paraId="5EBAE57A" w14:textId="41506032" w:rsidR="00727AB9" w:rsidRPr="0052438C" w:rsidRDefault="00727AB9" w:rsidP="006B0905">
            <w:pPr>
              <w:pStyle w:val="Bullet"/>
              <w:numPr>
                <w:ilvl w:val="0"/>
                <w:numId w:val="18"/>
              </w:numPr>
              <w:rPr>
                <w:rFonts w:cs="Arial"/>
                <w:sz w:val="20"/>
              </w:rPr>
            </w:pPr>
            <w:r w:rsidRPr="0052438C">
              <w:rPr>
                <w:rFonts w:cs="Arial"/>
                <w:sz w:val="20"/>
              </w:rPr>
              <w:t xml:space="preserve">How fast/steep is the </w:t>
            </w:r>
            <w:proofErr w:type="spellStart"/>
            <w:r w:rsidRPr="0052438C">
              <w:rPr>
                <w:rFonts w:cs="Arial"/>
                <w:sz w:val="20"/>
              </w:rPr>
              <w:t>PCaaS</w:t>
            </w:r>
            <w:proofErr w:type="spellEnd"/>
            <w:r w:rsidRPr="0052438C">
              <w:rPr>
                <w:rFonts w:cs="Arial"/>
                <w:sz w:val="20"/>
              </w:rPr>
              <w:t xml:space="preserve"> adoption curve?</w:t>
            </w:r>
          </w:p>
          <w:p w14:paraId="43025DCD" w14:textId="58FC91D9" w:rsidR="00727AB9" w:rsidRPr="0052438C" w:rsidRDefault="00727AB9" w:rsidP="006B0905">
            <w:pPr>
              <w:pStyle w:val="Bullet"/>
              <w:numPr>
                <w:ilvl w:val="0"/>
                <w:numId w:val="18"/>
              </w:numPr>
              <w:rPr>
                <w:rFonts w:cs="Arial"/>
                <w:sz w:val="20"/>
              </w:rPr>
            </w:pPr>
            <w:r w:rsidRPr="0052438C">
              <w:rPr>
                <w:rFonts w:cs="Arial"/>
                <w:sz w:val="20"/>
              </w:rPr>
              <w:t>What services should be included (install, break/fix, imaging, decommissioning)?</w:t>
            </w:r>
          </w:p>
          <w:p w14:paraId="79EDEAD9" w14:textId="77777777" w:rsidR="00727AB9" w:rsidRPr="0052438C" w:rsidRDefault="00727AB9" w:rsidP="006B0905">
            <w:pPr>
              <w:pStyle w:val="Bullet"/>
              <w:numPr>
                <w:ilvl w:val="0"/>
                <w:numId w:val="18"/>
              </w:numPr>
              <w:rPr>
                <w:rFonts w:cs="Arial"/>
                <w:sz w:val="20"/>
              </w:rPr>
            </w:pPr>
            <w:r w:rsidRPr="0052438C">
              <w:rPr>
                <w:rFonts w:cs="Arial"/>
                <w:sz w:val="20"/>
              </w:rPr>
              <w:t>What software should be included (O/S, applications, security)?</w:t>
            </w:r>
          </w:p>
          <w:p w14:paraId="55BEB354" w14:textId="37577AF9" w:rsidR="00E82ABA" w:rsidRPr="0052438C" w:rsidRDefault="00727AB9" w:rsidP="006B0905">
            <w:pPr>
              <w:pStyle w:val="Bullet"/>
              <w:numPr>
                <w:ilvl w:val="0"/>
                <w:numId w:val="18"/>
              </w:numPr>
              <w:rPr>
                <w:rFonts w:cs="Arial"/>
                <w:sz w:val="20"/>
              </w:rPr>
            </w:pPr>
            <w:r w:rsidRPr="0052438C">
              <w:rPr>
                <w:rFonts w:cs="Arial"/>
                <w:sz w:val="20"/>
              </w:rPr>
              <w:t>What hardware options should be included (docking stations, monitors, etc.)?</w:t>
            </w:r>
          </w:p>
        </w:tc>
      </w:tr>
      <w:tr w:rsidR="00E82ABA" w:rsidRPr="001B5FE0" w14:paraId="55BEB35A" w14:textId="77777777" w:rsidTr="00BD4EC4">
        <w:trPr>
          <w:trHeight w:val="848"/>
          <w:tblCellSpacing w:w="144" w:type="dxa"/>
          <w:jc w:val="center"/>
        </w:trPr>
        <w:tc>
          <w:tcPr>
            <w:tcW w:w="0" w:type="auto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56" w14:textId="77777777" w:rsidR="00E82ABA" w:rsidRPr="00B77EBD" w:rsidRDefault="00E82ABA" w:rsidP="00E82ABA">
            <w:pPr>
              <w:spacing w:after="0"/>
              <w:ind w:right="273"/>
              <w:jc w:val="right"/>
              <w:rPr>
                <w:rFonts w:ascii="Arial" w:eastAsia="Dotum" w:hAnsi="Arial" w:cs="Arial"/>
                <w:caps/>
                <w:color w:val="164C82"/>
                <w:sz w:val="28"/>
                <w:szCs w:val="28"/>
              </w:rPr>
            </w:pPr>
            <w:r w:rsidRPr="00B77EBD">
              <w:rPr>
                <w:rFonts w:ascii="Arial" w:eastAsia="Dotum" w:hAnsi="Arial" w:cs="Arial"/>
                <w:caps/>
                <w:color w:val="164C82"/>
                <w:sz w:val="28"/>
                <w:szCs w:val="28"/>
              </w:rPr>
              <w:t xml:space="preserve">Core Project Deliverables </w:t>
            </w:r>
          </w:p>
        </w:tc>
        <w:tc>
          <w:tcPr>
            <w:tcW w:w="791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CCB53BE" w14:textId="77777777" w:rsidR="00727AB9" w:rsidRPr="0052438C" w:rsidRDefault="00727AB9" w:rsidP="006B0905">
            <w:pPr>
              <w:pStyle w:val="Body"/>
              <w:numPr>
                <w:ilvl w:val="0"/>
                <w:numId w:val="17"/>
              </w:numPr>
              <w:tabs>
                <w:tab w:val="left" w:pos="5355"/>
              </w:tabs>
              <w:ind w:right="115"/>
              <w:rPr>
                <w:rFonts w:cs="Arial"/>
                <w:sz w:val="20"/>
              </w:rPr>
            </w:pPr>
            <w:r w:rsidRPr="0052438C">
              <w:rPr>
                <w:rFonts w:cs="Arial"/>
                <w:sz w:val="20"/>
              </w:rPr>
              <w:t>Survey Results: U.S., U.K., China, Brazil</w:t>
            </w:r>
          </w:p>
          <w:p w14:paraId="55BEB359" w14:textId="6F58628F" w:rsidR="00E82ABA" w:rsidRPr="0052438C" w:rsidRDefault="00727AB9" w:rsidP="006B0905">
            <w:pPr>
              <w:pStyle w:val="Body"/>
              <w:numPr>
                <w:ilvl w:val="0"/>
                <w:numId w:val="17"/>
              </w:numPr>
              <w:tabs>
                <w:tab w:val="left" w:pos="5355"/>
              </w:tabs>
              <w:ind w:right="115"/>
              <w:rPr>
                <w:rFonts w:cs="Arial"/>
                <w:sz w:val="20"/>
              </w:rPr>
            </w:pPr>
            <w:r w:rsidRPr="0052438C">
              <w:rPr>
                <w:rFonts w:cs="Arial"/>
                <w:sz w:val="20"/>
              </w:rPr>
              <w:t xml:space="preserve">Worldwide </w:t>
            </w:r>
            <w:proofErr w:type="spellStart"/>
            <w:r w:rsidRPr="0052438C">
              <w:rPr>
                <w:rFonts w:cs="Arial"/>
                <w:sz w:val="20"/>
              </w:rPr>
              <w:t>PCaaS</w:t>
            </w:r>
            <w:proofErr w:type="spellEnd"/>
            <w:r w:rsidRPr="0052438C">
              <w:rPr>
                <w:rFonts w:cs="Arial"/>
                <w:sz w:val="20"/>
              </w:rPr>
              <w:t xml:space="preserve"> Forecast by revenue</w:t>
            </w:r>
          </w:p>
        </w:tc>
      </w:tr>
      <w:tr w:rsidR="00E82ABA" w:rsidRPr="001B5FE0" w14:paraId="55BEB35D" w14:textId="77777777" w:rsidTr="00E82ABA">
        <w:trPr>
          <w:trHeight w:val="280"/>
          <w:tblCellSpacing w:w="144" w:type="dxa"/>
          <w:jc w:val="center"/>
        </w:trPr>
        <w:tc>
          <w:tcPr>
            <w:tcW w:w="0" w:type="auto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5B" w14:textId="77777777" w:rsidR="00E82ABA" w:rsidRPr="00B77EBD" w:rsidRDefault="00E82ABA" w:rsidP="00E82ABA">
            <w:pPr>
              <w:spacing w:after="0"/>
              <w:ind w:right="273"/>
              <w:jc w:val="right"/>
              <w:rPr>
                <w:rFonts w:ascii="Arial" w:eastAsia="Dotum" w:hAnsi="Arial" w:cs="Arial"/>
                <w:caps/>
                <w:color w:val="164C82"/>
                <w:sz w:val="28"/>
                <w:szCs w:val="28"/>
              </w:rPr>
            </w:pPr>
            <w:r w:rsidRPr="00B77EBD">
              <w:rPr>
                <w:rFonts w:ascii="Arial" w:eastAsia="Dotum" w:hAnsi="Arial" w:cs="Arial"/>
                <w:caps/>
                <w:color w:val="164C82"/>
                <w:sz w:val="28"/>
                <w:szCs w:val="28"/>
              </w:rPr>
              <w:t>STUDY PRICING</w:t>
            </w:r>
          </w:p>
        </w:tc>
        <w:tc>
          <w:tcPr>
            <w:tcW w:w="791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69FF8C5" w14:textId="77777777" w:rsidR="00727AB9" w:rsidRPr="0052438C" w:rsidRDefault="00727AB9" w:rsidP="006B0905">
            <w:pPr>
              <w:pStyle w:val="Body"/>
              <w:tabs>
                <w:tab w:val="left" w:pos="5355"/>
              </w:tabs>
              <w:ind w:left="-13" w:right="115"/>
              <w:rPr>
                <w:rFonts w:eastAsia="Dotum" w:cs="Arial"/>
                <w:b/>
                <w:noProof/>
                <w:color w:val="01010F"/>
                <w:sz w:val="20"/>
              </w:rPr>
            </w:pPr>
            <w:r w:rsidRPr="0052438C">
              <w:rPr>
                <w:rFonts w:eastAsia="Dotum" w:cs="Arial"/>
                <w:b/>
                <w:noProof/>
                <w:color w:val="01010F"/>
                <w:sz w:val="20"/>
              </w:rPr>
              <w:t>U.S. Only Results</w:t>
            </w:r>
          </w:p>
          <w:p w14:paraId="74BD65C5" w14:textId="77777777" w:rsidR="00727AB9" w:rsidRPr="0052438C" w:rsidRDefault="00727AB9" w:rsidP="006B0905">
            <w:pPr>
              <w:pStyle w:val="Body"/>
              <w:numPr>
                <w:ilvl w:val="0"/>
                <w:numId w:val="19"/>
              </w:numPr>
              <w:tabs>
                <w:tab w:val="left" w:pos="5355"/>
              </w:tabs>
              <w:ind w:right="115"/>
              <w:jc w:val="both"/>
              <w:rPr>
                <w:rFonts w:eastAsia="Dotum" w:cs="Arial"/>
                <w:noProof/>
                <w:color w:val="01010F"/>
                <w:sz w:val="20"/>
              </w:rPr>
            </w:pPr>
            <w:r w:rsidRPr="0052438C">
              <w:rPr>
                <w:rFonts w:eastAsia="Dotum" w:cs="Arial"/>
                <w:noProof/>
                <w:color w:val="01010F"/>
                <w:sz w:val="20"/>
              </w:rPr>
              <w:t>Survey Results PPT for U.S. only: $20,000</w:t>
            </w:r>
          </w:p>
          <w:p w14:paraId="70F6C289" w14:textId="77777777" w:rsidR="00727AB9" w:rsidRPr="0052438C" w:rsidRDefault="00727AB9" w:rsidP="006B0905">
            <w:pPr>
              <w:pStyle w:val="Body"/>
              <w:numPr>
                <w:ilvl w:val="0"/>
                <w:numId w:val="19"/>
              </w:numPr>
              <w:tabs>
                <w:tab w:val="left" w:pos="5355"/>
              </w:tabs>
              <w:ind w:right="115"/>
              <w:jc w:val="both"/>
              <w:rPr>
                <w:rFonts w:eastAsia="Dotum" w:cs="Arial"/>
                <w:noProof/>
                <w:color w:val="01010F"/>
                <w:sz w:val="20"/>
              </w:rPr>
            </w:pPr>
            <w:r w:rsidRPr="0052438C">
              <w:rPr>
                <w:rFonts w:eastAsia="Dotum" w:cs="Arial"/>
                <w:noProof/>
                <w:color w:val="01010F"/>
                <w:sz w:val="20"/>
              </w:rPr>
              <w:t>Survey Results PPT plus Forecast for U.S. only: $25,000</w:t>
            </w:r>
          </w:p>
          <w:p w14:paraId="68493069" w14:textId="77777777" w:rsidR="00727AB9" w:rsidRDefault="00727AB9" w:rsidP="006B0905">
            <w:pPr>
              <w:pStyle w:val="Body"/>
              <w:numPr>
                <w:ilvl w:val="0"/>
                <w:numId w:val="19"/>
              </w:numPr>
              <w:tabs>
                <w:tab w:val="left" w:pos="5355"/>
              </w:tabs>
              <w:ind w:right="115"/>
              <w:jc w:val="both"/>
              <w:rPr>
                <w:rFonts w:eastAsia="Dotum" w:cs="Arial"/>
                <w:noProof/>
                <w:color w:val="01010F"/>
                <w:sz w:val="20"/>
              </w:rPr>
            </w:pPr>
            <w:r w:rsidRPr="0052438C">
              <w:rPr>
                <w:rFonts w:eastAsia="Dotum" w:cs="Arial"/>
                <w:noProof/>
                <w:color w:val="01010F"/>
                <w:sz w:val="20"/>
              </w:rPr>
              <w:t>Additional add on option: Onsite Presentation with Lead Analyst: $5,000 + expenses</w:t>
            </w:r>
          </w:p>
          <w:p w14:paraId="5C8CE7EF" w14:textId="77777777" w:rsidR="006B0905" w:rsidRPr="0052438C" w:rsidRDefault="006B0905" w:rsidP="006B0905">
            <w:pPr>
              <w:pStyle w:val="Body"/>
              <w:tabs>
                <w:tab w:val="left" w:pos="5355"/>
              </w:tabs>
              <w:ind w:left="707" w:right="115"/>
              <w:jc w:val="both"/>
              <w:rPr>
                <w:rFonts w:eastAsia="Dotum" w:cs="Arial"/>
                <w:noProof/>
                <w:color w:val="01010F"/>
                <w:sz w:val="20"/>
              </w:rPr>
            </w:pPr>
          </w:p>
          <w:p w14:paraId="4D7D478A" w14:textId="1FA5668A" w:rsidR="00727AB9" w:rsidRPr="0052438C" w:rsidRDefault="00727AB9" w:rsidP="006B0905">
            <w:pPr>
              <w:pStyle w:val="Body"/>
              <w:tabs>
                <w:tab w:val="left" w:pos="5355"/>
              </w:tabs>
              <w:ind w:right="115"/>
              <w:rPr>
                <w:rFonts w:eastAsia="Dotum" w:cs="Arial"/>
                <w:b/>
                <w:noProof/>
                <w:color w:val="01010F"/>
                <w:sz w:val="20"/>
              </w:rPr>
            </w:pPr>
            <w:r w:rsidRPr="0052438C">
              <w:rPr>
                <w:rFonts w:eastAsia="Dotum" w:cs="Arial"/>
                <w:b/>
                <w:noProof/>
                <w:color w:val="01010F"/>
                <w:sz w:val="20"/>
              </w:rPr>
              <w:lastRenderedPageBreak/>
              <w:t>Worldwide and Country/Regional Level Results (U.S., UK, China, &amp; lndia)</w:t>
            </w:r>
          </w:p>
          <w:p w14:paraId="4C112FF8" w14:textId="77777777" w:rsidR="0052438C" w:rsidRDefault="00727AB9" w:rsidP="006B0905">
            <w:pPr>
              <w:pStyle w:val="Body"/>
              <w:numPr>
                <w:ilvl w:val="0"/>
                <w:numId w:val="9"/>
              </w:numPr>
              <w:tabs>
                <w:tab w:val="left" w:pos="5355"/>
              </w:tabs>
              <w:ind w:left="887" w:right="115" w:hanging="540"/>
              <w:jc w:val="both"/>
              <w:rPr>
                <w:rFonts w:eastAsia="Dotum" w:cs="Arial"/>
                <w:noProof/>
                <w:color w:val="01010F"/>
                <w:sz w:val="20"/>
              </w:rPr>
            </w:pPr>
            <w:r w:rsidRPr="0052438C">
              <w:rPr>
                <w:rFonts w:eastAsia="Dotum" w:cs="Arial"/>
                <w:noProof/>
                <w:color w:val="01010F"/>
                <w:sz w:val="20"/>
              </w:rPr>
              <w:t>Survey Results PPT: $55,000</w:t>
            </w:r>
          </w:p>
          <w:p w14:paraId="13C4E479" w14:textId="77777777" w:rsidR="0052438C" w:rsidRDefault="00727AB9" w:rsidP="006B0905">
            <w:pPr>
              <w:pStyle w:val="Body"/>
              <w:numPr>
                <w:ilvl w:val="0"/>
                <w:numId w:val="9"/>
              </w:numPr>
              <w:tabs>
                <w:tab w:val="left" w:pos="5355"/>
              </w:tabs>
              <w:ind w:left="887" w:right="115" w:hanging="540"/>
              <w:jc w:val="both"/>
              <w:rPr>
                <w:rFonts w:eastAsia="Dotum" w:cs="Arial"/>
                <w:noProof/>
                <w:color w:val="01010F"/>
                <w:sz w:val="20"/>
              </w:rPr>
            </w:pPr>
            <w:r w:rsidRPr="0052438C">
              <w:rPr>
                <w:rFonts w:eastAsia="Dotum" w:cs="Arial"/>
                <w:noProof/>
                <w:color w:val="01010F"/>
                <w:sz w:val="20"/>
              </w:rPr>
              <w:t>Survey Results PowerPoint plus Worldwide Forecast: $65,000</w:t>
            </w:r>
          </w:p>
          <w:p w14:paraId="55BEB35C" w14:textId="32B3BB4A" w:rsidR="00727AB9" w:rsidRPr="0052438C" w:rsidRDefault="00727AB9" w:rsidP="006B0905">
            <w:pPr>
              <w:pStyle w:val="Body"/>
              <w:numPr>
                <w:ilvl w:val="0"/>
                <w:numId w:val="9"/>
              </w:numPr>
              <w:tabs>
                <w:tab w:val="left" w:pos="5355"/>
              </w:tabs>
              <w:ind w:left="887" w:right="115" w:hanging="540"/>
              <w:jc w:val="both"/>
              <w:rPr>
                <w:rFonts w:eastAsia="Dotum" w:cs="Arial"/>
                <w:noProof/>
                <w:color w:val="01010F"/>
                <w:sz w:val="20"/>
              </w:rPr>
            </w:pPr>
            <w:r w:rsidRPr="0052438C">
              <w:rPr>
                <w:rFonts w:eastAsia="Dotum" w:cs="Arial"/>
                <w:noProof/>
                <w:color w:val="01010F"/>
                <w:sz w:val="20"/>
              </w:rPr>
              <w:t xml:space="preserve">Additional add on option: Onsite Presentation with Lead Analyst: $5,000 + expenses </w:t>
            </w:r>
            <w:r w:rsidR="000A5EF9">
              <w:rPr>
                <w:rFonts w:eastAsia="Dotum" w:cs="Arial"/>
                <w:noProof/>
                <w:color w:val="01010F"/>
                <w:sz w:val="20"/>
              </w:rPr>
              <w:t>w</w:t>
            </w:r>
            <w:r w:rsidRPr="0052438C">
              <w:rPr>
                <w:rFonts w:eastAsia="Dotum" w:cs="Arial"/>
                <w:noProof/>
                <w:color w:val="01010F"/>
                <w:sz w:val="20"/>
              </w:rPr>
              <w:t>orldwide and Country/Regional Level Results (U.S., UK, China, &amp; lndia)</w:t>
            </w:r>
          </w:p>
        </w:tc>
      </w:tr>
      <w:tr w:rsidR="00E82ABA" w:rsidRPr="001B5FE0" w14:paraId="55BEB361" w14:textId="77777777" w:rsidTr="00E82ABA">
        <w:trPr>
          <w:trHeight w:val="550"/>
          <w:tblCellSpacing w:w="144" w:type="dxa"/>
          <w:jc w:val="center"/>
        </w:trPr>
        <w:tc>
          <w:tcPr>
            <w:tcW w:w="0" w:type="auto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5E" w14:textId="77777777" w:rsidR="00E82ABA" w:rsidRPr="00B77EBD" w:rsidRDefault="00E82ABA" w:rsidP="00E82ABA">
            <w:pPr>
              <w:spacing w:after="0"/>
              <w:ind w:right="273"/>
              <w:jc w:val="right"/>
              <w:rPr>
                <w:rFonts w:ascii="Arial" w:eastAsia="Dotum" w:hAnsi="Arial" w:cs="Arial"/>
                <w:caps/>
                <w:color w:val="164C82"/>
                <w:sz w:val="28"/>
                <w:szCs w:val="28"/>
              </w:rPr>
            </w:pPr>
            <w:r w:rsidRPr="00B77EBD">
              <w:rPr>
                <w:rFonts w:ascii="Arial" w:eastAsia="Dotum" w:hAnsi="Arial" w:cs="Arial"/>
                <w:caps/>
                <w:color w:val="164C82"/>
                <w:sz w:val="28"/>
                <w:szCs w:val="28"/>
              </w:rPr>
              <w:lastRenderedPageBreak/>
              <w:t>Deliverables Schedule</w:t>
            </w:r>
          </w:p>
        </w:tc>
        <w:tc>
          <w:tcPr>
            <w:tcW w:w="791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345B21" w14:textId="586338A8" w:rsidR="000A5EF9" w:rsidRPr="000A5EF9" w:rsidRDefault="000A5EF9" w:rsidP="006B0905">
            <w:pPr>
              <w:pStyle w:val="Body"/>
              <w:tabs>
                <w:tab w:val="left" w:pos="5355"/>
              </w:tabs>
              <w:ind w:left="-14" w:right="115"/>
              <w:rPr>
                <w:rFonts w:eastAsia="Dotum" w:cs="Arial"/>
                <w:color w:val="01010F"/>
                <w:sz w:val="20"/>
              </w:rPr>
            </w:pPr>
            <w:r>
              <w:rPr>
                <w:rFonts w:eastAsia="Dotum" w:cs="Arial"/>
                <w:color w:val="01010F"/>
                <w:sz w:val="20"/>
              </w:rPr>
              <w:t>Survey Results A</w:t>
            </w:r>
            <w:r w:rsidRPr="000A5EF9">
              <w:rPr>
                <w:rFonts w:eastAsia="Dotum" w:cs="Arial"/>
                <w:color w:val="01010F"/>
                <w:sz w:val="20"/>
              </w:rPr>
              <w:t>vailable</w:t>
            </w:r>
            <w:r>
              <w:rPr>
                <w:rFonts w:eastAsia="Dotum" w:cs="Arial"/>
                <w:color w:val="01010F"/>
                <w:sz w:val="20"/>
              </w:rPr>
              <w:t>:</w:t>
            </w:r>
            <w:r w:rsidRPr="000A5EF9">
              <w:rPr>
                <w:rFonts w:eastAsia="Dotum" w:cs="Arial"/>
                <w:color w:val="01010F"/>
                <w:sz w:val="20"/>
              </w:rPr>
              <w:t xml:space="preserve"> August 2016</w:t>
            </w:r>
          </w:p>
          <w:p w14:paraId="55BEB360" w14:textId="71816802" w:rsidR="00E82ABA" w:rsidRPr="0052438C" w:rsidRDefault="000A5EF9" w:rsidP="006B0905">
            <w:pPr>
              <w:pStyle w:val="Body"/>
              <w:tabs>
                <w:tab w:val="left" w:pos="5355"/>
              </w:tabs>
              <w:ind w:left="-14" w:right="115"/>
              <w:rPr>
                <w:rFonts w:eastAsia="Dotum" w:cs="Arial"/>
                <w:color w:val="01010F"/>
                <w:sz w:val="20"/>
              </w:rPr>
            </w:pPr>
            <w:r>
              <w:rPr>
                <w:rFonts w:eastAsia="Dotum" w:cs="Arial"/>
                <w:color w:val="01010F"/>
                <w:sz w:val="20"/>
              </w:rPr>
              <w:t>Forecast Results A</w:t>
            </w:r>
            <w:r w:rsidRPr="000A5EF9">
              <w:rPr>
                <w:rFonts w:eastAsia="Dotum" w:cs="Arial"/>
                <w:color w:val="01010F"/>
                <w:sz w:val="20"/>
              </w:rPr>
              <w:t>vailable</w:t>
            </w:r>
            <w:r>
              <w:rPr>
                <w:rFonts w:eastAsia="Dotum" w:cs="Arial"/>
                <w:color w:val="01010F"/>
                <w:sz w:val="20"/>
              </w:rPr>
              <w:t>:</w:t>
            </w:r>
            <w:r w:rsidRPr="000A5EF9">
              <w:rPr>
                <w:rFonts w:eastAsia="Dotum" w:cs="Arial"/>
                <w:color w:val="01010F"/>
                <w:sz w:val="20"/>
              </w:rPr>
              <w:t xml:space="preserve"> September 2016</w:t>
            </w:r>
          </w:p>
        </w:tc>
      </w:tr>
      <w:tr w:rsidR="00E82ABA" w:rsidRPr="001B5FE0" w14:paraId="55BEB367" w14:textId="77777777" w:rsidTr="00E82ABA">
        <w:trPr>
          <w:trHeight w:val="235"/>
          <w:tblCellSpacing w:w="144" w:type="dxa"/>
          <w:jc w:val="center"/>
        </w:trPr>
        <w:tc>
          <w:tcPr>
            <w:tcW w:w="0" w:type="auto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65" w14:textId="77777777" w:rsidR="00E82ABA" w:rsidRPr="00B77EBD" w:rsidRDefault="00E82ABA" w:rsidP="00E82ABA">
            <w:pPr>
              <w:spacing w:after="0"/>
              <w:ind w:right="273"/>
              <w:jc w:val="right"/>
              <w:rPr>
                <w:rFonts w:ascii="Arial" w:eastAsia="Dotum" w:hAnsi="Arial" w:cs="Arial"/>
                <w:caps/>
                <w:color w:val="164C82"/>
                <w:sz w:val="28"/>
                <w:szCs w:val="28"/>
              </w:rPr>
            </w:pPr>
            <w:r>
              <w:rPr>
                <w:rFonts w:ascii="Arial" w:eastAsia="Dotum" w:hAnsi="Arial" w:cs="Arial"/>
                <w:caps/>
                <w:color w:val="164C82"/>
                <w:sz w:val="28"/>
                <w:szCs w:val="28"/>
              </w:rPr>
              <w:t>Analyst team</w:t>
            </w:r>
          </w:p>
        </w:tc>
        <w:tc>
          <w:tcPr>
            <w:tcW w:w="791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F21E912" w14:textId="77777777" w:rsidR="00545029" w:rsidRPr="00545029" w:rsidRDefault="00545029" w:rsidP="006B0905">
            <w:pPr>
              <w:pStyle w:val="Body"/>
              <w:tabs>
                <w:tab w:val="left" w:pos="5355"/>
              </w:tabs>
              <w:ind w:right="110"/>
              <w:rPr>
                <w:rFonts w:eastAsia="Dotum" w:cs="Arial"/>
                <w:b/>
                <w:noProof/>
                <w:sz w:val="20"/>
              </w:rPr>
            </w:pPr>
            <w:r w:rsidRPr="00545029">
              <w:rPr>
                <w:rFonts w:eastAsia="Dotum" w:cs="Arial"/>
                <w:b/>
                <w:noProof/>
                <w:sz w:val="20"/>
              </w:rPr>
              <w:t>Linn Huang</w:t>
            </w:r>
            <w:r w:rsidRPr="00545029">
              <w:rPr>
                <w:rFonts w:eastAsia="Dotum" w:cs="Arial"/>
                <w:noProof/>
                <w:sz w:val="20"/>
              </w:rPr>
              <w:t>, Research Director</w:t>
            </w:r>
          </w:p>
          <w:p w14:paraId="52F758A4" w14:textId="77777777" w:rsidR="00545029" w:rsidRPr="00545029" w:rsidRDefault="00545029" w:rsidP="006B0905">
            <w:pPr>
              <w:pStyle w:val="Body"/>
              <w:tabs>
                <w:tab w:val="left" w:pos="5355"/>
              </w:tabs>
              <w:ind w:right="110"/>
              <w:rPr>
                <w:rFonts w:eastAsia="Dotum" w:cs="Arial"/>
                <w:b/>
                <w:noProof/>
                <w:sz w:val="20"/>
              </w:rPr>
            </w:pPr>
            <w:r w:rsidRPr="00545029">
              <w:rPr>
                <w:rFonts w:eastAsia="Dotum" w:cs="Arial"/>
                <w:b/>
                <w:noProof/>
                <w:sz w:val="20"/>
              </w:rPr>
              <w:t>Tom Mainelli</w:t>
            </w:r>
            <w:r w:rsidRPr="00545029">
              <w:rPr>
                <w:rFonts w:eastAsia="Dotum" w:cs="Arial"/>
                <w:noProof/>
                <w:sz w:val="20"/>
              </w:rPr>
              <w:t>, Program Vice President, Devices &amp; Displays</w:t>
            </w:r>
          </w:p>
          <w:p w14:paraId="76106437" w14:textId="77777777" w:rsidR="00545029" w:rsidRPr="00545029" w:rsidRDefault="00545029" w:rsidP="006B0905">
            <w:pPr>
              <w:pStyle w:val="Body"/>
              <w:tabs>
                <w:tab w:val="left" w:pos="5355"/>
              </w:tabs>
              <w:ind w:right="110"/>
              <w:rPr>
                <w:rFonts w:eastAsia="Dotum" w:cs="Arial"/>
                <w:b/>
                <w:noProof/>
                <w:sz w:val="20"/>
              </w:rPr>
            </w:pPr>
            <w:r w:rsidRPr="00545029">
              <w:rPr>
                <w:rFonts w:eastAsia="Dotum" w:cs="Arial"/>
                <w:b/>
                <w:noProof/>
                <w:sz w:val="20"/>
              </w:rPr>
              <w:t>Rob Brothers</w:t>
            </w:r>
            <w:r w:rsidRPr="00545029">
              <w:rPr>
                <w:rFonts w:eastAsia="Dotum" w:cs="Arial"/>
                <w:noProof/>
                <w:sz w:val="20"/>
              </w:rPr>
              <w:t>, Program Vice President, Software &amp; Hardware Support &amp; Deployment Services</w:t>
            </w:r>
          </w:p>
          <w:p w14:paraId="6DE18D9C" w14:textId="77777777" w:rsidR="00545029" w:rsidRPr="00545029" w:rsidRDefault="00545029" w:rsidP="006B0905">
            <w:pPr>
              <w:pStyle w:val="Body"/>
              <w:tabs>
                <w:tab w:val="left" w:pos="5355"/>
              </w:tabs>
              <w:ind w:right="110"/>
              <w:rPr>
                <w:rFonts w:eastAsia="Dotum" w:cs="Arial"/>
                <w:noProof/>
                <w:sz w:val="20"/>
              </w:rPr>
            </w:pPr>
            <w:r w:rsidRPr="00545029">
              <w:rPr>
                <w:rFonts w:eastAsia="Dotum" w:cs="Arial"/>
                <w:b/>
                <w:noProof/>
                <w:sz w:val="20"/>
              </w:rPr>
              <w:t>Susan Middleton</w:t>
            </w:r>
            <w:r w:rsidRPr="00545029">
              <w:rPr>
                <w:rFonts w:eastAsia="Dotum" w:cs="Arial"/>
                <w:noProof/>
                <w:sz w:val="20"/>
              </w:rPr>
              <w:t>, Research Director, Technology Financing Strategies</w:t>
            </w:r>
          </w:p>
          <w:p w14:paraId="55BEB366" w14:textId="01028ECA" w:rsidR="00E82ABA" w:rsidRPr="0052438C" w:rsidRDefault="00545029" w:rsidP="006B0905">
            <w:pPr>
              <w:pStyle w:val="Body"/>
              <w:tabs>
                <w:tab w:val="left" w:pos="5355"/>
              </w:tabs>
              <w:ind w:right="110"/>
              <w:rPr>
                <w:rFonts w:eastAsia="Dotum" w:cs="Arial"/>
                <w:noProof/>
                <w:sz w:val="20"/>
              </w:rPr>
            </w:pPr>
            <w:r w:rsidRPr="00545029">
              <w:rPr>
                <w:rFonts w:eastAsia="Dotum" w:cs="Arial"/>
                <w:b/>
                <w:noProof/>
                <w:sz w:val="20"/>
              </w:rPr>
              <w:t>Kelly Quinn</w:t>
            </w:r>
            <w:r w:rsidRPr="00545029">
              <w:rPr>
                <w:rFonts w:eastAsia="Dotum" w:cs="Arial"/>
                <w:noProof/>
                <w:sz w:val="20"/>
              </w:rPr>
              <w:t>, Research Manager, Datacenter Trends</w:t>
            </w:r>
          </w:p>
        </w:tc>
      </w:tr>
      <w:tr w:rsidR="00E82ABA" w:rsidRPr="001B5FE0" w14:paraId="55BEB36A" w14:textId="77777777" w:rsidTr="00E82ABA">
        <w:trPr>
          <w:trHeight w:val="388"/>
          <w:tblCellSpacing w:w="144" w:type="dxa"/>
          <w:jc w:val="center"/>
        </w:trPr>
        <w:tc>
          <w:tcPr>
            <w:tcW w:w="0" w:type="auto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68" w14:textId="77777777" w:rsidR="00E82ABA" w:rsidRPr="00B77EBD" w:rsidRDefault="00E82ABA" w:rsidP="00E82ABA">
            <w:pPr>
              <w:spacing w:after="0"/>
              <w:ind w:right="273"/>
              <w:jc w:val="right"/>
              <w:rPr>
                <w:rFonts w:ascii="Arial" w:eastAsia="Dotum" w:hAnsi="Arial" w:cs="Arial"/>
                <w:caps/>
                <w:color w:val="164C82"/>
                <w:sz w:val="28"/>
                <w:szCs w:val="28"/>
              </w:rPr>
            </w:pPr>
            <w:r w:rsidRPr="00B77EBD">
              <w:rPr>
                <w:rFonts w:ascii="Arial" w:eastAsia="Dotum" w:hAnsi="Arial" w:cs="Arial"/>
                <w:caps/>
                <w:color w:val="164C82"/>
                <w:sz w:val="28"/>
                <w:szCs w:val="28"/>
              </w:rPr>
              <w:t>FOR MORE INFORMATION</w:t>
            </w:r>
          </w:p>
        </w:tc>
        <w:tc>
          <w:tcPr>
            <w:tcW w:w="7914" w:type="dxa"/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5BEB369" w14:textId="77777777" w:rsidR="00E82ABA" w:rsidRPr="0052438C" w:rsidRDefault="00E82ABA" w:rsidP="006B0905">
            <w:pPr>
              <w:pStyle w:val="Body"/>
              <w:tabs>
                <w:tab w:val="left" w:pos="5355"/>
              </w:tabs>
              <w:ind w:right="110"/>
              <w:rPr>
                <w:rFonts w:eastAsia="Dotum" w:cs="Arial"/>
                <w:b/>
                <w:bCs/>
                <w:color w:val="01010F"/>
                <w:sz w:val="20"/>
              </w:rPr>
            </w:pPr>
            <w:r w:rsidRPr="0052438C">
              <w:rPr>
                <w:rFonts w:eastAsia="Dotum" w:cs="Arial"/>
                <w:b/>
                <w:bCs/>
                <w:color w:val="01010F"/>
                <w:sz w:val="20"/>
              </w:rPr>
              <w:t xml:space="preserve">Contact your IDC Account Manager or Pennie Robinson at </w:t>
            </w:r>
            <w:hyperlink r:id="rId8" w:history="1">
              <w:r w:rsidRPr="0052438C">
                <w:rPr>
                  <w:rStyle w:val="Hyperlink"/>
                  <w:rFonts w:eastAsia="Dotum" w:cs="Arial"/>
                  <w:b/>
                  <w:bCs/>
                  <w:color w:val="164C82"/>
                  <w:sz w:val="20"/>
                </w:rPr>
                <w:t>probinson@idc.com</w:t>
              </w:r>
            </w:hyperlink>
            <w:r w:rsidRPr="0052438C">
              <w:rPr>
                <w:rFonts w:eastAsia="Dotum" w:cs="Arial"/>
                <w:b/>
                <w:bCs/>
                <w:color w:val="01010F"/>
                <w:sz w:val="20"/>
              </w:rPr>
              <w:t xml:space="preserve">.   </w:t>
            </w:r>
          </w:p>
        </w:tc>
      </w:tr>
    </w:tbl>
    <w:p w14:paraId="55BEB36B" w14:textId="77777777" w:rsidR="00990BE5" w:rsidRDefault="00990BE5" w:rsidP="00C736B7">
      <w:pPr>
        <w:jc w:val="center"/>
      </w:pPr>
    </w:p>
    <w:sectPr w:rsidR="00990BE5" w:rsidSect="00C736B7">
      <w:headerReference w:type="default" r:id="rId9"/>
      <w:footerReference w:type="default" r:id="rId10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BA7736" w14:textId="77777777" w:rsidR="00AB4BC6" w:rsidRDefault="00AB4BC6" w:rsidP="00567F81">
      <w:pPr>
        <w:spacing w:after="0"/>
      </w:pPr>
      <w:r>
        <w:separator/>
      </w:r>
    </w:p>
  </w:endnote>
  <w:endnote w:type="continuationSeparator" w:id="0">
    <w:p w14:paraId="601DCFA8" w14:textId="77777777" w:rsidR="00AB4BC6" w:rsidRDefault="00AB4BC6" w:rsidP="00567F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EB371" w14:textId="77777777" w:rsidR="00F824FE" w:rsidRDefault="00F824FE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5BEB37A" wp14:editId="55BEB37B">
          <wp:simplePos x="0" y="0"/>
          <wp:positionH relativeFrom="margin">
            <wp:posOffset>5505450</wp:posOffset>
          </wp:positionH>
          <wp:positionV relativeFrom="margin">
            <wp:posOffset>8477250</wp:posOffset>
          </wp:positionV>
          <wp:extent cx="1180465" cy="526415"/>
          <wp:effectExtent l="0" t="0" r="635" b="698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465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DD56D3" w14:textId="77777777" w:rsidR="00AB4BC6" w:rsidRDefault="00AB4BC6" w:rsidP="00567F81">
      <w:pPr>
        <w:spacing w:after="0"/>
      </w:pPr>
      <w:r>
        <w:separator/>
      </w:r>
    </w:p>
  </w:footnote>
  <w:footnote w:type="continuationSeparator" w:id="0">
    <w:p w14:paraId="4BFBEA55" w14:textId="77777777" w:rsidR="00AB4BC6" w:rsidRDefault="00AB4BC6" w:rsidP="00567F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EB370" w14:textId="77777777" w:rsidR="00567F81" w:rsidRDefault="00E81F07" w:rsidP="00C736B7">
    <w:pPr>
      <w:pStyle w:val="Header"/>
      <w:tabs>
        <w:tab w:val="clear" w:pos="4680"/>
        <w:tab w:val="clear" w:pos="9360"/>
        <w:tab w:val="left" w:pos="2453"/>
      </w:tabs>
    </w:pPr>
    <w:r>
      <w:rPr>
        <w:noProof/>
      </w:rPr>
      <w:drawing>
        <wp:anchor distT="0" distB="0" distL="114300" distR="114300" simplePos="0" relativeHeight="251656190" behindDoc="0" locked="0" layoutInCell="1" allowOverlap="1" wp14:anchorId="55BEB372" wp14:editId="55BEB373">
          <wp:simplePos x="0" y="0"/>
          <wp:positionH relativeFrom="column">
            <wp:posOffset>-573405</wp:posOffset>
          </wp:positionH>
          <wp:positionV relativeFrom="paragraph">
            <wp:posOffset>341249</wp:posOffset>
          </wp:positionV>
          <wp:extent cx="7084695" cy="1060450"/>
          <wp:effectExtent l="0" t="0" r="1905" b="635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ity sky1.jp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  <a14:imgEffect>
                              <a14:brightnessContrast brigh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391" b="17406"/>
                  <a:stretch/>
                </pic:blipFill>
                <pic:spPr bwMode="auto">
                  <a:xfrm>
                    <a:off x="0" y="0"/>
                    <a:ext cx="7084695" cy="1060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BEB374" wp14:editId="55BEB375">
              <wp:simplePos x="0" y="0"/>
              <wp:positionH relativeFrom="column">
                <wp:posOffset>-571500</wp:posOffset>
              </wp:positionH>
              <wp:positionV relativeFrom="paragraph">
                <wp:posOffset>342900</wp:posOffset>
              </wp:positionV>
              <wp:extent cx="6886575" cy="561975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86575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BEB37C" w14:textId="4B998B96" w:rsidR="00A06186" w:rsidRPr="00F72473" w:rsidRDefault="006B0905" w:rsidP="00E81F07">
                          <w:pPr>
                            <w:spacing w:after="0"/>
                            <w:jc w:val="center"/>
                            <w:rPr>
                              <w:rFonts w:ascii="Arial" w:eastAsia="Gulim" w:hAnsi="Arial" w:cs="Arial"/>
                              <w:b/>
                              <w:color w:val="F2F2F2"/>
                              <w:sz w:val="52"/>
                              <w:szCs w:val="52"/>
                            </w:rPr>
                          </w:pPr>
                          <w:proofErr w:type="spellStart"/>
                          <w:r w:rsidRPr="006B0905">
                            <w:rPr>
                              <w:rFonts w:ascii="Arial" w:eastAsia="Gulim" w:hAnsi="Arial" w:cs="Arial"/>
                              <w:b/>
                              <w:color w:val="F2F2F2"/>
                              <w:sz w:val="52"/>
                              <w:szCs w:val="52"/>
                            </w:rPr>
                            <w:t>PCaaS</w:t>
                          </w:r>
                          <w:proofErr w:type="spellEnd"/>
                          <w:r w:rsidRPr="006B0905">
                            <w:rPr>
                              <w:rFonts w:ascii="Arial" w:eastAsia="Gulim" w:hAnsi="Arial" w:cs="Arial"/>
                              <w:b/>
                              <w:color w:val="F2F2F2"/>
                              <w:sz w:val="52"/>
                              <w:szCs w:val="52"/>
                            </w:rPr>
                            <w:t xml:space="preserve"> MCS Study 2016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BEB37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5pt;margin-top:27pt;width:542.25pt;height:44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" filled="f" stroked="f">
              <v:textbox>
                <w:txbxContent>
                  <w:p w14:paraId="55BEB37C" w14:textId="4B998B96" w:rsidR="00A06186" w:rsidRPr="00F72473" w:rsidRDefault="006B0905" w:rsidP="00E81F07">
                    <w:pPr>
                      <w:spacing w:after="0"/>
                      <w:jc w:val="center"/>
                      <w:rPr>
                        <w:rFonts w:ascii="Arial" w:eastAsia="Gulim" w:hAnsi="Arial" w:cs="Arial"/>
                        <w:b/>
                        <w:color w:val="F2F2F2"/>
                        <w:sz w:val="52"/>
                        <w:szCs w:val="52"/>
                      </w:rPr>
                    </w:pPr>
                    <w:proofErr w:type="spellStart"/>
                    <w:r w:rsidRPr="006B0905">
                      <w:rPr>
                        <w:rFonts w:ascii="Arial" w:eastAsia="Gulim" w:hAnsi="Arial" w:cs="Arial"/>
                        <w:b/>
                        <w:color w:val="F2F2F2"/>
                        <w:sz w:val="52"/>
                        <w:szCs w:val="52"/>
                      </w:rPr>
                      <w:t>PCaaS</w:t>
                    </w:r>
                    <w:proofErr w:type="spellEnd"/>
                    <w:r w:rsidRPr="006B0905">
                      <w:rPr>
                        <w:rFonts w:ascii="Arial" w:eastAsia="Gulim" w:hAnsi="Arial" w:cs="Arial"/>
                        <w:b/>
                        <w:color w:val="F2F2F2"/>
                        <w:sz w:val="52"/>
                        <w:szCs w:val="52"/>
                      </w:rPr>
                      <w:t xml:space="preserve"> MCS Study 2016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5BEB376" wp14:editId="55BEB377">
              <wp:simplePos x="0" y="0"/>
              <wp:positionH relativeFrom="column">
                <wp:posOffset>-571500</wp:posOffset>
              </wp:positionH>
              <wp:positionV relativeFrom="paragraph">
                <wp:posOffset>904875</wp:posOffset>
              </wp:positionV>
              <wp:extent cx="7084695" cy="5143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4695" cy="51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BEB37D" w14:textId="77777777" w:rsidR="00A06186" w:rsidRPr="00E81F07" w:rsidRDefault="00A06186" w:rsidP="00E81F07">
                          <w:pPr>
                            <w:jc w:val="center"/>
                            <w:rPr>
                              <w:rFonts w:ascii="Arial" w:eastAsia="Gulim" w:hAnsi="Arial" w:cs="Arial"/>
                              <w:color w:val="F2F2F2"/>
                              <w:sz w:val="32"/>
                              <w:szCs w:val="32"/>
                            </w:rPr>
                          </w:pPr>
                          <w:r w:rsidRPr="00E81F07">
                            <w:rPr>
                              <w:rFonts w:ascii="Arial" w:eastAsia="Gulim" w:hAnsi="Arial" w:cs="Arial"/>
                              <w:color w:val="F2F2F2"/>
                              <w:sz w:val="32"/>
                              <w:szCs w:val="32"/>
                            </w:rPr>
                            <w:t>AN IDC</w:t>
                          </w:r>
                          <w:r w:rsidR="007C49DB" w:rsidRPr="00E81F07">
                            <w:rPr>
                              <w:rFonts w:ascii="Arial" w:eastAsia="Gulim" w:hAnsi="Arial" w:cs="Arial"/>
                              <w:color w:val="F2F2F2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E81F07">
                            <w:rPr>
                              <w:rFonts w:ascii="Arial" w:eastAsia="Gulim" w:hAnsi="Arial" w:cs="Arial"/>
                              <w:color w:val="F2F2F2"/>
                              <w:sz w:val="32"/>
                              <w:szCs w:val="32"/>
                            </w:rPr>
                            <w:t>MULTICLIENT</w:t>
                          </w:r>
                          <w:r w:rsidR="007C49DB" w:rsidRPr="00E81F07">
                            <w:rPr>
                              <w:rFonts w:ascii="Arial" w:eastAsia="Gulim" w:hAnsi="Arial" w:cs="Arial"/>
                              <w:color w:val="F2F2F2"/>
                              <w:sz w:val="32"/>
                              <w:szCs w:val="32"/>
                            </w:rPr>
                            <w:t xml:space="preserve"> STUDY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BEB376" id="_x0000_s1027" type="#_x0000_t202" style="position:absolute;margin-left:-45pt;margin-top:71.25pt;width:557.85pt;height:4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" filled="f" stroked="f">
              <v:textbox>
                <w:txbxContent>
                  <w:p w14:paraId="55BEB37D" w14:textId="77777777" w:rsidR="00A06186" w:rsidRPr="00E81F07" w:rsidRDefault="00A06186" w:rsidP="00E81F07">
                    <w:pPr>
                      <w:jc w:val="center"/>
                      <w:rPr>
                        <w:rFonts w:ascii="Arial" w:eastAsia="Gulim" w:hAnsi="Arial" w:cs="Arial"/>
                        <w:color w:val="F2F2F2"/>
                        <w:sz w:val="32"/>
                        <w:szCs w:val="32"/>
                      </w:rPr>
                    </w:pPr>
                    <w:r w:rsidRPr="00E81F07">
                      <w:rPr>
                        <w:rFonts w:ascii="Arial" w:eastAsia="Gulim" w:hAnsi="Arial" w:cs="Arial"/>
                        <w:color w:val="F2F2F2"/>
                        <w:sz w:val="32"/>
                        <w:szCs w:val="32"/>
                      </w:rPr>
                      <w:t>AN IDC</w:t>
                    </w:r>
                    <w:r w:rsidR="007C49DB" w:rsidRPr="00E81F07">
                      <w:rPr>
                        <w:rFonts w:ascii="Arial" w:eastAsia="Gulim" w:hAnsi="Arial" w:cs="Arial"/>
                        <w:color w:val="F2F2F2"/>
                        <w:sz w:val="32"/>
                        <w:szCs w:val="32"/>
                      </w:rPr>
                      <w:t xml:space="preserve"> </w:t>
                    </w:r>
                    <w:r w:rsidRPr="00E81F07">
                      <w:rPr>
                        <w:rFonts w:ascii="Arial" w:eastAsia="Gulim" w:hAnsi="Arial" w:cs="Arial"/>
                        <w:color w:val="F2F2F2"/>
                        <w:sz w:val="32"/>
                        <w:szCs w:val="32"/>
                      </w:rPr>
                      <w:t>MULTICLIENT</w:t>
                    </w:r>
                    <w:r w:rsidR="007C49DB" w:rsidRPr="00E81F07">
                      <w:rPr>
                        <w:rFonts w:ascii="Arial" w:eastAsia="Gulim" w:hAnsi="Arial" w:cs="Arial"/>
                        <w:color w:val="F2F2F2"/>
                        <w:sz w:val="32"/>
                        <w:szCs w:val="32"/>
                      </w:rPr>
                      <w:t xml:space="preserve"> STUDY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BEB378" wp14:editId="55BEB379">
              <wp:simplePos x="0" y="0"/>
              <wp:positionH relativeFrom="margin">
                <wp:posOffset>600075</wp:posOffset>
              </wp:positionH>
              <wp:positionV relativeFrom="margin">
                <wp:posOffset>-9525</wp:posOffset>
              </wp:positionV>
              <wp:extent cx="4762500" cy="0"/>
              <wp:effectExtent l="19050" t="19050" r="0" b="19050"/>
              <wp:wrapSquare wrapText="bothSides"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47625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2F2F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line w14:anchorId="5F79DD0A" id="Straight Connector 5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47.25pt,-.75pt" to="422.2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" strokecolor="#f2f2f2" strokeweight="2.25pt">
              <v:stroke joinstyle="miter"/>
              <w10:wrap type="square"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9F786AB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D4544D8"/>
    <w:multiLevelType w:val="hybridMultilevel"/>
    <w:tmpl w:val="94F885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B034AE"/>
    <w:multiLevelType w:val="hybridMultilevel"/>
    <w:tmpl w:val="57DCE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D4327"/>
    <w:multiLevelType w:val="hybridMultilevel"/>
    <w:tmpl w:val="04B6096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353CAF"/>
    <w:multiLevelType w:val="hybridMultilevel"/>
    <w:tmpl w:val="F46219BC"/>
    <w:lvl w:ilvl="0" w:tplc="0409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5" w15:restartNumberingAfterBreak="0">
    <w:nsid w:val="2FF15C30"/>
    <w:multiLevelType w:val="hybridMultilevel"/>
    <w:tmpl w:val="B2166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57AB2"/>
    <w:multiLevelType w:val="hybridMultilevel"/>
    <w:tmpl w:val="9CB43E5E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7" w15:restartNumberingAfterBreak="0">
    <w:nsid w:val="36337090"/>
    <w:multiLevelType w:val="hybridMultilevel"/>
    <w:tmpl w:val="196CC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84A23"/>
    <w:multiLevelType w:val="hybridMultilevel"/>
    <w:tmpl w:val="D1BCB364"/>
    <w:lvl w:ilvl="0" w:tplc="04090001">
      <w:start w:val="1"/>
      <w:numFmt w:val="bullet"/>
      <w:lvlText w:val=""/>
      <w:lvlJc w:val="left"/>
      <w:pPr>
        <w:ind w:left="7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9" w15:restartNumberingAfterBreak="0">
    <w:nsid w:val="3C3466DF"/>
    <w:multiLevelType w:val="hybridMultilevel"/>
    <w:tmpl w:val="7A44F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978BE"/>
    <w:multiLevelType w:val="hybridMultilevel"/>
    <w:tmpl w:val="C42A3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F7585"/>
    <w:multiLevelType w:val="hybridMultilevel"/>
    <w:tmpl w:val="8ECE0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2B0DA2"/>
    <w:multiLevelType w:val="hybridMultilevel"/>
    <w:tmpl w:val="7554A9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DB23EB"/>
    <w:multiLevelType w:val="hybridMultilevel"/>
    <w:tmpl w:val="60B8DF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02582C"/>
    <w:multiLevelType w:val="hybridMultilevel"/>
    <w:tmpl w:val="CE705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97249"/>
    <w:multiLevelType w:val="hybridMultilevel"/>
    <w:tmpl w:val="A4E67C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9777DF"/>
    <w:multiLevelType w:val="hybridMultilevel"/>
    <w:tmpl w:val="EF762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2E333B"/>
    <w:multiLevelType w:val="hybridMultilevel"/>
    <w:tmpl w:val="8AC40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4F7297"/>
    <w:multiLevelType w:val="hybridMultilevel"/>
    <w:tmpl w:val="A74E0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1"/>
  </w:num>
  <w:num w:numId="4">
    <w:abstractNumId w:val="1"/>
  </w:num>
  <w:num w:numId="5">
    <w:abstractNumId w:val="9"/>
  </w:num>
  <w:num w:numId="6">
    <w:abstractNumId w:val="18"/>
  </w:num>
  <w:num w:numId="7">
    <w:abstractNumId w:val="5"/>
  </w:num>
  <w:num w:numId="8">
    <w:abstractNumId w:val="13"/>
  </w:num>
  <w:num w:numId="9">
    <w:abstractNumId w:val="15"/>
  </w:num>
  <w:num w:numId="10">
    <w:abstractNumId w:val="12"/>
  </w:num>
  <w:num w:numId="11">
    <w:abstractNumId w:val="4"/>
  </w:num>
  <w:num w:numId="12">
    <w:abstractNumId w:val="16"/>
  </w:num>
  <w:num w:numId="13">
    <w:abstractNumId w:val="3"/>
  </w:num>
  <w:num w:numId="14">
    <w:abstractNumId w:val="0"/>
  </w:num>
  <w:num w:numId="15">
    <w:abstractNumId w:val="14"/>
  </w:num>
  <w:num w:numId="16">
    <w:abstractNumId w:val="7"/>
  </w:num>
  <w:num w:numId="17">
    <w:abstractNumId w:val="2"/>
  </w:num>
  <w:num w:numId="18">
    <w:abstractNumId w:val="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B37"/>
    <w:rsid w:val="00017A8B"/>
    <w:rsid w:val="000207A5"/>
    <w:rsid w:val="0009068C"/>
    <w:rsid w:val="000A5EF9"/>
    <w:rsid w:val="000B3597"/>
    <w:rsid w:val="000C3766"/>
    <w:rsid w:val="00202297"/>
    <w:rsid w:val="00232CFC"/>
    <w:rsid w:val="002614E6"/>
    <w:rsid w:val="00261F84"/>
    <w:rsid w:val="00280B05"/>
    <w:rsid w:val="002A5F42"/>
    <w:rsid w:val="002F5581"/>
    <w:rsid w:val="00367226"/>
    <w:rsid w:val="00382221"/>
    <w:rsid w:val="00397FC9"/>
    <w:rsid w:val="003A782D"/>
    <w:rsid w:val="00431A45"/>
    <w:rsid w:val="00437A40"/>
    <w:rsid w:val="004574D0"/>
    <w:rsid w:val="00460A3A"/>
    <w:rsid w:val="004D5534"/>
    <w:rsid w:val="0052320E"/>
    <w:rsid w:val="0052438C"/>
    <w:rsid w:val="00545029"/>
    <w:rsid w:val="00567F81"/>
    <w:rsid w:val="005E4F61"/>
    <w:rsid w:val="0068249D"/>
    <w:rsid w:val="006A5684"/>
    <w:rsid w:val="006B0905"/>
    <w:rsid w:val="006E2686"/>
    <w:rsid w:val="006E7D9F"/>
    <w:rsid w:val="00712B2E"/>
    <w:rsid w:val="00727AB9"/>
    <w:rsid w:val="00773B56"/>
    <w:rsid w:val="00782884"/>
    <w:rsid w:val="00786898"/>
    <w:rsid w:val="007A5304"/>
    <w:rsid w:val="007C49DB"/>
    <w:rsid w:val="007E3B37"/>
    <w:rsid w:val="007E716F"/>
    <w:rsid w:val="00813FC9"/>
    <w:rsid w:val="00820F4F"/>
    <w:rsid w:val="00841C35"/>
    <w:rsid w:val="008C5FBB"/>
    <w:rsid w:val="008C6090"/>
    <w:rsid w:val="008D623E"/>
    <w:rsid w:val="008D63F4"/>
    <w:rsid w:val="008D71D0"/>
    <w:rsid w:val="008F5992"/>
    <w:rsid w:val="00986BEF"/>
    <w:rsid w:val="00990BE5"/>
    <w:rsid w:val="00994ECC"/>
    <w:rsid w:val="009B4FB9"/>
    <w:rsid w:val="00A06186"/>
    <w:rsid w:val="00A25FC6"/>
    <w:rsid w:val="00A3471A"/>
    <w:rsid w:val="00A41634"/>
    <w:rsid w:val="00A661BA"/>
    <w:rsid w:val="00A80FC5"/>
    <w:rsid w:val="00AB4BC6"/>
    <w:rsid w:val="00B03DBE"/>
    <w:rsid w:val="00B50652"/>
    <w:rsid w:val="00B77EBD"/>
    <w:rsid w:val="00BC1488"/>
    <w:rsid w:val="00BC6B4B"/>
    <w:rsid w:val="00BD4EC4"/>
    <w:rsid w:val="00C10F40"/>
    <w:rsid w:val="00C37E81"/>
    <w:rsid w:val="00C636A6"/>
    <w:rsid w:val="00C736B7"/>
    <w:rsid w:val="00C84674"/>
    <w:rsid w:val="00C8556B"/>
    <w:rsid w:val="00C925E4"/>
    <w:rsid w:val="00CB12D8"/>
    <w:rsid w:val="00CB3DF0"/>
    <w:rsid w:val="00CC23A7"/>
    <w:rsid w:val="00CC63A4"/>
    <w:rsid w:val="00CD5462"/>
    <w:rsid w:val="00D10C92"/>
    <w:rsid w:val="00D459DB"/>
    <w:rsid w:val="00DF7708"/>
    <w:rsid w:val="00E12E91"/>
    <w:rsid w:val="00E47287"/>
    <w:rsid w:val="00E81F07"/>
    <w:rsid w:val="00E82ABA"/>
    <w:rsid w:val="00ED79EF"/>
    <w:rsid w:val="00F075E9"/>
    <w:rsid w:val="00F27DE0"/>
    <w:rsid w:val="00F42389"/>
    <w:rsid w:val="00F72473"/>
    <w:rsid w:val="00F824FE"/>
    <w:rsid w:val="00FA6482"/>
    <w:rsid w:val="00FB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BEB34A"/>
  <w15:chartTrackingRefBased/>
  <w15:docId w15:val="{E6CD0D78-8610-4D13-A25B-3C25FB89E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F81"/>
    <w:pPr>
      <w:spacing w:after="6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567F81"/>
    <w:rPr>
      <w:color w:val="0000FF"/>
      <w:u w:val="single"/>
    </w:rPr>
  </w:style>
  <w:style w:type="paragraph" w:customStyle="1" w:styleId="Body">
    <w:name w:val="*Body"/>
    <w:basedOn w:val="Normal"/>
    <w:rsid w:val="00567F81"/>
    <w:pPr>
      <w:ind w:right="-720"/>
    </w:pPr>
    <w:rPr>
      <w:rFonts w:ascii="Arial" w:hAnsi="Arial"/>
      <w:sz w:val="18"/>
    </w:rPr>
  </w:style>
  <w:style w:type="paragraph" w:styleId="ListParagraph">
    <w:name w:val="List Paragraph"/>
    <w:basedOn w:val="Normal"/>
    <w:uiPriority w:val="34"/>
    <w:qFormat/>
    <w:rsid w:val="00567F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7F8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67F81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67F8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67F81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06186"/>
    <w:pPr>
      <w:spacing w:before="100" w:beforeAutospacing="1" w:after="100" w:afterAutospacing="1"/>
    </w:pPr>
    <w:rPr>
      <w:sz w:val="24"/>
      <w:szCs w:val="24"/>
    </w:rPr>
  </w:style>
  <w:style w:type="paragraph" w:customStyle="1" w:styleId="Bullet">
    <w:name w:val="*Bullet"/>
    <w:basedOn w:val="Normal"/>
    <w:rsid w:val="00E82ABA"/>
    <w:pPr>
      <w:tabs>
        <w:tab w:val="left" w:pos="135"/>
        <w:tab w:val="left" w:pos="3600"/>
        <w:tab w:val="left" w:pos="5490"/>
      </w:tabs>
      <w:spacing w:after="0"/>
      <w:ind w:left="-14" w:right="65"/>
    </w:pPr>
    <w:rPr>
      <w:rFonts w:ascii="Arial" w:hAnsi="Arial"/>
      <w:sz w:val="18"/>
    </w:rPr>
  </w:style>
  <w:style w:type="paragraph" w:styleId="ListBullet2">
    <w:name w:val="List Bullet 2"/>
    <w:basedOn w:val="Normal"/>
    <w:autoRedefine/>
    <w:semiHidden/>
    <w:rsid w:val="00E82ABA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5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binson@idc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palamakumbura\Documents\Project%20%234%20Multiclient%20Studies\Templates\FINA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38BAD-3397-42A1-BCC8-A6EE31F18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TEMPLATE.dotx</Template>
  <TotalTime>0</TotalTime>
  <Pages>2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dpalamakumbura</dc:creator>
  <cp:keywords/>
  <dc:description/>
  <cp:lastModifiedBy>Rob Brothers</cp:lastModifiedBy>
  <cp:revision>2</cp:revision>
  <cp:lastPrinted>2016-06-22T19:30:00Z</cp:lastPrinted>
  <dcterms:created xsi:type="dcterms:W3CDTF">2016-07-07T15:45:00Z</dcterms:created>
  <dcterms:modified xsi:type="dcterms:W3CDTF">2016-07-07T15:45:00Z</dcterms:modified>
</cp:coreProperties>
</file>